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DE152" w14:textId="778E6A8F" w:rsidR="00A6539B" w:rsidRDefault="00303DC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3986F" wp14:editId="315BBE94">
                <wp:simplePos x="0" y="0"/>
                <wp:positionH relativeFrom="column">
                  <wp:posOffset>1885950</wp:posOffset>
                </wp:positionH>
                <wp:positionV relativeFrom="paragraph">
                  <wp:posOffset>-762000</wp:posOffset>
                </wp:positionV>
                <wp:extent cx="4305300" cy="1390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61C9B" w14:textId="28D7BD85" w:rsidR="00B7330A" w:rsidRDefault="00B7330A">
                            <w:r>
                              <w:t>Friday 6</w:t>
                            </w:r>
                            <w:r w:rsidRPr="00E94FD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February</w:t>
                            </w:r>
                          </w:p>
                          <w:p w14:paraId="664015E4" w14:textId="29E6B603" w:rsidR="00B7330A" w:rsidRDefault="00B7330A">
                            <w:r>
                              <w:t>LO: To be able to sequence parts of the story and use time adverbials.</w:t>
                            </w:r>
                          </w:p>
                          <w:p w14:paraId="4394AF09" w14:textId="77777777" w:rsidR="00B7330A" w:rsidRDefault="00B7330A"/>
                          <w:p w14:paraId="3A0BB2A1" w14:textId="77777777" w:rsidR="00B7330A" w:rsidRDefault="00B733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48.5pt;margin-top:-59.95pt;width:339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" fillcolor="white [3201]" strokeweight=".5pt">
                <v:textbox>
                  <w:txbxContent>
                    <w:p w14:paraId="32C61C9B" w14:textId="28D7BD85" w:rsidR="00222A52" w:rsidRDefault="00222A52">
                      <w:r>
                        <w:t>Friday 6</w:t>
                      </w:r>
                      <w:r w:rsidRPr="00E94FD1">
                        <w:rPr>
                          <w:vertAlign w:val="superscript"/>
                        </w:rPr>
                        <w:t>th</w:t>
                      </w:r>
                      <w:r>
                        <w:t xml:space="preserve"> February</w:t>
                      </w:r>
                    </w:p>
                    <w:p w14:paraId="664015E4" w14:textId="29E6B603" w:rsidR="00222A52" w:rsidRDefault="00222A52">
                      <w:r>
                        <w:t xml:space="preserve">LO: </w:t>
                      </w:r>
                      <w:r w:rsidR="00493D8F">
                        <w:t xml:space="preserve">To be able to sequence parts of the story and use </w:t>
                      </w:r>
                      <w:r w:rsidR="009959C0">
                        <w:t>time adverbials.</w:t>
                      </w:r>
                    </w:p>
                    <w:p w14:paraId="4394AF09" w14:textId="77777777" w:rsidR="00222A52" w:rsidRDefault="00222A52"/>
                    <w:p w14:paraId="3A0BB2A1" w14:textId="77777777" w:rsidR="00222A52" w:rsidRDefault="00222A52"/>
                  </w:txbxContent>
                </v:textbox>
              </v:shape>
            </w:pict>
          </mc:Fallback>
        </mc:AlternateContent>
      </w:r>
      <w:r w:rsidR="009A254C">
        <w:t xml:space="preserve">                      </w:t>
      </w:r>
    </w:p>
    <w:p w14:paraId="5CE486BD" w14:textId="77777777" w:rsidR="00E94FD1" w:rsidRDefault="00E94FD1"/>
    <w:p w14:paraId="3A1722B6" w14:textId="77777777" w:rsidR="00E94FD1" w:rsidRDefault="00E94FD1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A6539B" w14:paraId="4ACE5D1E" w14:textId="77777777" w:rsidTr="00E804F8">
        <w:tc>
          <w:tcPr>
            <w:tcW w:w="2376" w:type="dxa"/>
          </w:tcPr>
          <w:p w14:paraId="67A9FA2D" w14:textId="77777777" w:rsidR="00A6539B" w:rsidRPr="003356C0" w:rsidRDefault="00A6539B" w:rsidP="000C4AAB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Lesson starter</w:t>
            </w:r>
          </w:p>
          <w:p w14:paraId="7EEF860E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  <w:p w14:paraId="45F6D500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  <w:p w14:paraId="29563C0A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14:paraId="2F2926C0" w14:textId="77777777" w:rsidR="00493D8F" w:rsidRDefault="00493D8F" w:rsidP="00696B7A"/>
          <w:p w14:paraId="71C918EE" w14:textId="24614BDC" w:rsidR="00BC104E" w:rsidRDefault="00493D8F" w:rsidP="00696B7A">
            <w:r>
              <w:t>Sequence the pictures in groups of three.  Choose a couple of groups to tell the story using the pictures.</w:t>
            </w:r>
          </w:p>
        </w:tc>
      </w:tr>
      <w:tr w:rsidR="00A6539B" w14:paraId="4ADFD3A5" w14:textId="77777777" w:rsidTr="00E804F8">
        <w:tc>
          <w:tcPr>
            <w:tcW w:w="2376" w:type="dxa"/>
          </w:tcPr>
          <w:p w14:paraId="69D72F13" w14:textId="77777777" w:rsidR="00A6539B" w:rsidRPr="003356C0" w:rsidRDefault="00A6539B" w:rsidP="000C4AAB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Lesson Content</w:t>
            </w:r>
          </w:p>
          <w:p w14:paraId="7F35CA4F" w14:textId="77777777" w:rsidR="00A6539B" w:rsidRPr="003356C0" w:rsidRDefault="00A6539B" w:rsidP="000C4AAB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Modelling</w:t>
            </w:r>
          </w:p>
          <w:p w14:paraId="4D9F33CE" w14:textId="77777777" w:rsidR="00A6539B" w:rsidRPr="003356C0" w:rsidRDefault="00A6539B" w:rsidP="000C4AAB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Deconstruction</w:t>
            </w:r>
          </w:p>
          <w:p w14:paraId="6F935075" w14:textId="77777777" w:rsidR="00A6539B" w:rsidRDefault="00A6539B" w:rsidP="000C4AAB">
            <w:pPr>
              <w:rPr>
                <w:sz w:val="32"/>
                <w:szCs w:val="32"/>
              </w:rPr>
            </w:pPr>
          </w:p>
          <w:p w14:paraId="0182848E" w14:textId="77777777" w:rsidR="00A6539B" w:rsidRDefault="00A6539B" w:rsidP="000C4AAB">
            <w:pPr>
              <w:rPr>
                <w:sz w:val="32"/>
                <w:szCs w:val="32"/>
              </w:rPr>
            </w:pPr>
          </w:p>
          <w:p w14:paraId="0723EC5E" w14:textId="77777777" w:rsidR="00A6539B" w:rsidRDefault="00A6539B" w:rsidP="000C4AAB">
            <w:pPr>
              <w:rPr>
                <w:sz w:val="32"/>
                <w:szCs w:val="32"/>
              </w:rPr>
            </w:pPr>
          </w:p>
          <w:p w14:paraId="082F8F25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14:paraId="7431BCC9" w14:textId="77777777" w:rsidR="008A745E" w:rsidRDefault="00493D8F" w:rsidP="008A745E">
            <w:r>
              <w:t xml:space="preserve">Ask question – how can we make the events of the story clearer?  Draw out from the children that this would be through using time </w:t>
            </w:r>
            <w:r w:rsidR="008A745E">
              <w:t>adverbials.</w:t>
            </w:r>
          </w:p>
          <w:p w14:paraId="3FDA3C6B" w14:textId="77777777" w:rsidR="008A745E" w:rsidRDefault="008A745E" w:rsidP="008A745E"/>
          <w:p w14:paraId="04C28A47" w14:textId="77777777" w:rsidR="009959C0" w:rsidRDefault="00493D8F" w:rsidP="008A745E">
            <w:r>
              <w:t>Revise/explain that these can be in the form of adverbs or adverbial phras</w:t>
            </w:r>
            <w:r w:rsidR="008A745E">
              <w:t xml:space="preserve">es.  Sort the adverbs/adverbial phrases onto the sorting chart (whole class)  </w:t>
            </w:r>
          </w:p>
          <w:p w14:paraId="6B738C72" w14:textId="08183471" w:rsidR="00BC104E" w:rsidRDefault="008A745E" w:rsidP="008A745E">
            <w:r>
              <w:t>Now sequence pictures again, this time using adverbs of time.</w:t>
            </w:r>
            <w:r w:rsidR="009959C0">
              <w:t xml:space="preserve"> (</w:t>
            </w:r>
            <w:proofErr w:type="gramStart"/>
            <w:r w:rsidR="009959C0">
              <w:t>in</w:t>
            </w:r>
            <w:proofErr w:type="gramEnd"/>
            <w:r w:rsidR="009959C0">
              <w:t xml:space="preserve"> groups)</w:t>
            </w:r>
            <w:r>
              <w:t xml:space="preserve"> Choose another group to report back</w:t>
            </w:r>
            <w:r w:rsidR="00B7330A">
              <w:t>.  Discuss how much clearer the retelling is with the time adverbials</w:t>
            </w:r>
          </w:p>
        </w:tc>
      </w:tr>
      <w:tr w:rsidR="00A6539B" w14:paraId="7F06CCBC" w14:textId="77777777" w:rsidTr="00E804F8">
        <w:tc>
          <w:tcPr>
            <w:tcW w:w="2376" w:type="dxa"/>
          </w:tcPr>
          <w:p w14:paraId="07C73FE1" w14:textId="3324580B" w:rsidR="00A6539B" w:rsidRPr="003356C0" w:rsidRDefault="00A6539B" w:rsidP="000C4AAB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Exploring the content</w:t>
            </w:r>
          </w:p>
          <w:p w14:paraId="01EA538A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  <w:p w14:paraId="15937C79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  <w:p w14:paraId="561AEF4C" w14:textId="77777777" w:rsidR="00A6539B" w:rsidRDefault="00A6539B" w:rsidP="000C4AAB">
            <w:pPr>
              <w:rPr>
                <w:sz w:val="32"/>
                <w:szCs w:val="32"/>
              </w:rPr>
            </w:pPr>
          </w:p>
          <w:p w14:paraId="625B1012" w14:textId="77777777" w:rsidR="00A6539B" w:rsidRDefault="00A6539B" w:rsidP="000C4AAB">
            <w:pPr>
              <w:rPr>
                <w:sz w:val="32"/>
                <w:szCs w:val="32"/>
              </w:rPr>
            </w:pPr>
          </w:p>
          <w:p w14:paraId="5A847E18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14:paraId="7D698FF4" w14:textId="77777777" w:rsidR="00260D4F" w:rsidRPr="00D41253" w:rsidRDefault="00260D4F" w:rsidP="00696B7A"/>
          <w:p w14:paraId="4919D4D5" w14:textId="7150B13A" w:rsidR="00A6539B" w:rsidRDefault="008A745E" w:rsidP="00696B7A">
            <w:r>
              <w:t>In pairs play reading rummy with story strips.</w:t>
            </w:r>
            <w:r w:rsidR="009959C0">
              <w:t xml:space="preserve">  (Set of story strips for each pair and a baseboard.  Strips put face down between pairs.  Each child picks story strip up and places it where they think it should go on board.)</w:t>
            </w:r>
            <w:r w:rsidR="00B7330A">
              <w:t xml:space="preserve">  Encourage close reading of text to assist with placing strips in correct order.</w:t>
            </w:r>
            <w:bookmarkStart w:id="0" w:name="_GoBack"/>
            <w:bookmarkEnd w:id="0"/>
          </w:p>
        </w:tc>
      </w:tr>
      <w:tr w:rsidR="00A6539B" w14:paraId="60824D57" w14:textId="77777777" w:rsidTr="00E804F8">
        <w:tc>
          <w:tcPr>
            <w:tcW w:w="2376" w:type="dxa"/>
          </w:tcPr>
          <w:p w14:paraId="42E954F0" w14:textId="70AB3D2C" w:rsidR="00A6539B" w:rsidRDefault="0050475F" w:rsidP="000C4A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Construction</w:t>
            </w:r>
          </w:p>
          <w:p w14:paraId="0C6C52C8" w14:textId="77777777" w:rsidR="00A6539B" w:rsidRDefault="00A6539B" w:rsidP="000C4AAB">
            <w:pPr>
              <w:rPr>
                <w:sz w:val="32"/>
                <w:szCs w:val="32"/>
              </w:rPr>
            </w:pPr>
          </w:p>
          <w:p w14:paraId="32B08319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14:paraId="3C8BF6A8" w14:textId="073740BF" w:rsidR="00D41253" w:rsidRDefault="009959C0" w:rsidP="0050475F">
            <w:r>
              <w:t>Write out at least five of the sentences choosing appropriate time adverbials.</w:t>
            </w:r>
          </w:p>
        </w:tc>
      </w:tr>
      <w:tr w:rsidR="00A6539B" w14:paraId="33764EE5" w14:textId="77777777" w:rsidTr="00E804F8">
        <w:tc>
          <w:tcPr>
            <w:tcW w:w="2376" w:type="dxa"/>
          </w:tcPr>
          <w:p w14:paraId="01DDF94C" w14:textId="77777777" w:rsidR="00A6539B" w:rsidRPr="003356C0" w:rsidRDefault="0050475F" w:rsidP="000C4A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Reporting back</w:t>
            </w:r>
          </w:p>
        </w:tc>
        <w:tc>
          <w:tcPr>
            <w:tcW w:w="7371" w:type="dxa"/>
          </w:tcPr>
          <w:p w14:paraId="3BB1814C" w14:textId="3E77799E" w:rsidR="0050475F" w:rsidRDefault="000C41D8" w:rsidP="0050475F">
            <w:r>
              <w:t>Read out their sentences</w:t>
            </w:r>
            <w:r w:rsidR="009959C0">
              <w:t>.</w:t>
            </w:r>
            <w:r w:rsidR="00142B48">
              <w:t xml:space="preserve"> Does everyone agree with the choice of time adverbials? – </w:t>
            </w:r>
            <w:proofErr w:type="gramStart"/>
            <w:r w:rsidR="00142B48">
              <w:t>could</w:t>
            </w:r>
            <w:proofErr w:type="gramEnd"/>
            <w:r w:rsidR="00142B48">
              <w:t xml:space="preserve"> they be improved?</w:t>
            </w:r>
          </w:p>
          <w:p w14:paraId="23BA0C4B" w14:textId="11197D79" w:rsidR="00D41253" w:rsidRDefault="00D41253" w:rsidP="0050475F"/>
        </w:tc>
      </w:tr>
      <w:tr w:rsidR="00A6539B" w14:paraId="6C74CF71" w14:textId="77777777" w:rsidTr="00E804F8">
        <w:tc>
          <w:tcPr>
            <w:tcW w:w="2376" w:type="dxa"/>
          </w:tcPr>
          <w:p w14:paraId="5CBD8321" w14:textId="77777777" w:rsidR="00A6539B" w:rsidRDefault="00A6539B" w:rsidP="000C4AAB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Plenary</w:t>
            </w:r>
          </w:p>
          <w:p w14:paraId="6D5C5DF4" w14:textId="77777777" w:rsidR="00A6539B" w:rsidRDefault="00A6539B" w:rsidP="000C4AAB">
            <w:pPr>
              <w:rPr>
                <w:sz w:val="32"/>
                <w:szCs w:val="32"/>
              </w:rPr>
            </w:pPr>
          </w:p>
          <w:p w14:paraId="0B8D5919" w14:textId="77777777" w:rsidR="00A6539B" w:rsidRDefault="00A6539B" w:rsidP="000C4AAB">
            <w:pPr>
              <w:rPr>
                <w:sz w:val="32"/>
                <w:szCs w:val="32"/>
              </w:rPr>
            </w:pPr>
          </w:p>
          <w:p w14:paraId="489FC682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14:paraId="78A4FC6D" w14:textId="4E742BAD" w:rsidR="00A6539B" w:rsidRDefault="0050475F" w:rsidP="00E94FD1">
            <w:r>
              <w:t xml:space="preserve"> </w:t>
            </w:r>
            <w:r w:rsidR="000C41D8">
              <w:t xml:space="preserve">Definition bingo.  Display 10 items of vocabulary.  The children choose 6.  </w:t>
            </w:r>
            <w:proofErr w:type="gramStart"/>
            <w:r w:rsidR="000C41D8">
              <w:t>Teacher reads the definitions</w:t>
            </w:r>
            <w:proofErr w:type="gramEnd"/>
            <w:r w:rsidR="000C41D8">
              <w:t xml:space="preserve">, </w:t>
            </w:r>
            <w:proofErr w:type="gramStart"/>
            <w:r w:rsidR="000C41D8">
              <w:t>children number their vocab</w:t>
            </w:r>
            <w:proofErr w:type="gramEnd"/>
            <w:r w:rsidR="000C41D8">
              <w:t>.  Winner is the first to have a set of 6.</w:t>
            </w:r>
            <w:r w:rsidR="009959C0">
              <w:t xml:space="preserve"> Or Vanishing cloze (this is when a text is read out as a </w:t>
            </w:r>
            <w:proofErr w:type="gramStart"/>
            <w:r w:rsidR="009959C0">
              <w:t>class,</w:t>
            </w:r>
            <w:proofErr w:type="gramEnd"/>
            <w:r w:rsidR="009959C0">
              <w:t xml:space="preserve"> gradually more and more words are removed.  Missing words to be target vocabulary </w:t>
            </w:r>
            <w:proofErr w:type="spellStart"/>
            <w:r w:rsidR="009959C0">
              <w:t>eg</w:t>
            </w:r>
            <w:proofErr w:type="spellEnd"/>
            <w:r w:rsidR="009959C0">
              <w:t xml:space="preserve"> time adverbials.)</w:t>
            </w:r>
          </w:p>
        </w:tc>
      </w:tr>
    </w:tbl>
    <w:p w14:paraId="584706FA" w14:textId="484D2E15" w:rsidR="00A6539B" w:rsidRDefault="00E94FD1">
      <w:r w:rsidRPr="00C130AF">
        <w:rPr>
          <w:noProof/>
          <w:lang w:val="en-US"/>
        </w:rPr>
        <w:drawing>
          <wp:inline distT="0" distB="0" distL="0" distR="0" wp14:anchorId="53EDB026" wp14:editId="1DCD0278">
            <wp:extent cx="5731510" cy="847090"/>
            <wp:effectExtent l="0" t="0" r="889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5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0F4B"/>
    <w:multiLevelType w:val="hybridMultilevel"/>
    <w:tmpl w:val="4F2A94EE"/>
    <w:lvl w:ilvl="0" w:tplc="F89ABC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61D56"/>
    <w:multiLevelType w:val="hybridMultilevel"/>
    <w:tmpl w:val="47A6F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C0"/>
    <w:rsid w:val="00002069"/>
    <w:rsid w:val="000C41D8"/>
    <w:rsid w:val="000C4AAB"/>
    <w:rsid w:val="00142B48"/>
    <w:rsid w:val="001F750B"/>
    <w:rsid w:val="00214693"/>
    <w:rsid w:val="00222A52"/>
    <w:rsid w:val="00260D4F"/>
    <w:rsid w:val="00303DC0"/>
    <w:rsid w:val="0031175B"/>
    <w:rsid w:val="003356C0"/>
    <w:rsid w:val="00493D8F"/>
    <w:rsid w:val="00494E0D"/>
    <w:rsid w:val="0050221A"/>
    <w:rsid w:val="0050475F"/>
    <w:rsid w:val="005A7CF4"/>
    <w:rsid w:val="00696B7A"/>
    <w:rsid w:val="006A0110"/>
    <w:rsid w:val="006A275A"/>
    <w:rsid w:val="00715920"/>
    <w:rsid w:val="007A2EB1"/>
    <w:rsid w:val="00824A1E"/>
    <w:rsid w:val="008A745E"/>
    <w:rsid w:val="009959C0"/>
    <w:rsid w:val="009A254C"/>
    <w:rsid w:val="00A43119"/>
    <w:rsid w:val="00A6539B"/>
    <w:rsid w:val="00B7330A"/>
    <w:rsid w:val="00BC104E"/>
    <w:rsid w:val="00BD2DF7"/>
    <w:rsid w:val="00C02AAF"/>
    <w:rsid w:val="00C23D79"/>
    <w:rsid w:val="00D14B18"/>
    <w:rsid w:val="00D2681F"/>
    <w:rsid w:val="00D41253"/>
    <w:rsid w:val="00E434DC"/>
    <w:rsid w:val="00E804F8"/>
    <w:rsid w:val="00E9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CE7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harvey</dc:creator>
  <cp:lastModifiedBy>Dee Cobley</cp:lastModifiedBy>
  <cp:revision>5</cp:revision>
  <cp:lastPrinted>2014-11-14T12:39:00Z</cp:lastPrinted>
  <dcterms:created xsi:type="dcterms:W3CDTF">2015-02-12T16:55:00Z</dcterms:created>
  <dcterms:modified xsi:type="dcterms:W3CDTF">2015-04-15T12:37:00Z</dcterms:modified>
</cp:coreProperties>
</file>